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346" w:rsidRPr="00F46346" w:rsidRDefault="00F46346" w:rsidP="00F4634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F46346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Об утверждении "Правил проведения технического диагностирования внутридомового и внутриквартирного газового оборудования" (с изменениями на 18 сентября 2018 года)</w:t>
      </w:r>
    </w:p>
    <w:p w:rsidR="00F46346" w:rsidRPr="00F46346" w:rsidRDefault="00F46346" w:rsidP="00F4634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F4634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ФЕДЕРАЛЬНАЯ СЛУЖБА ПО ЭКОЛОГИЧЕСКОМУ, ТЕХНОЛОГИЧЕСКОМУ И АТОМНОМУ НАДЗОРУ</w:t>
      </w:r>
    </w:p>
    <w:p w:rsidR="00F46346" w:rsidRPr="00F46346" w:rsidRDefault="00F46346" w:rsidP="00F4634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F4634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ПРИКАЗ</w:t>
      </w:r>
    </w:p>
    <w:p w:rsidR="00F46346" w:rsidRPr="00F46346" w:rsidRDefault="00F46346" w:rsidP="00F4634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F4634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от 17 декабря 2013 года N 613</w:t>
      </w:r>
    </w:p>
    <w:p w:rsidR="00F46346" w:rsidRPr="00F46346" w:rsidRDefault="00F46346" w:rsidP="00F46346">
      <w:pPr>
        <w:shd w:val="clear" w:color="auto" w:fill="FFFFFF"/>
        <w:spacing w:before="136" w:after="68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F4634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Об утверждении "Правил проведения технического диагностирования внутридомового и внутриквартирного газового оборудования"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(с изменениями на 18 сентября 2018 года)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____________________________________________________________________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Документ с изменениями, внесенными: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hyperlink r:id="rId5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приказом Ростехнадзора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(Официальный интернет-портал правовой информации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www.pravo.gov.ru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, 25.10.2018, N 0001201810250002).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____________________________________________________________________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 соответствии с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6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пунктом 4 постановления Правительства Российской Федерации от 14 мая 2013 года N 410 "О мерах по обеспечению безопасности при использовании и содержании внутридомового и внутриквартирного газового оборудования"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(Собрание законодательства Российской Федерации, 2013, N 21, ст.2648)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приказываю: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1. Утвердить прилагаемые к настоящему приказу Правила проведения технического диагностирования внутридомового и внутриквартирного газового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2. Настоящий приказ вступает в силу по истечении шести месяцев после даты его официального опубликования.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Врио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руководителя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А.В.Ферапонтов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Зарегистрировано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 Министерстве юстиции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Российской Федерации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18 апреля 2014 года,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регистрационный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N 32028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z w:val="41"/>
          <w:szCs w:val="41"/>
          <w:lang w:eastAsia="ru-RU"/>
        </w:rPr>
      </w:pPr>
      <w:r w:rsidRPr="00F46346">
        <w:rPr>
          <w:rFonts w:ascii="Arial" w:eastAsia="Times New Roman" w:hAnsi="Arial" w:cs="Arial"/>
          <w:color w:val="3C3C3C"/>
          <w:sz w:val="41"/>
          <w:szCs w:val="41"/>
          <w:lang w:eastAsia="ru-RU"/>
        </w:rPr>
        <w:t>Правила проведения технического диагностирования внутридомового и внутриквартирного газового оборудования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Приложение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(с изменениями на 18 сентября 2018 года)</w:t>
      </w:r>
    </w:p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I. Общие положения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1.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Правила проведения технического диагностирования внутридомового и внутриквартирного газового оборудования (далее - Правила) разработаны в соответствии с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7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Федеральным законом от 31 марта 1999 года N 69-ФЗ "О газоснабжении в Российской Федерации"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(Собрание законодательства Российской Федерации, 1999, N 14, ст.1667; 2004, N 35, ст.3607; 2005, N 52, ст.5595; 2006, N 6, ст.636;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N 52, ст.5498; 2007, N 27, ст.3213; 2008, N 29, ст.3420; 2009, N 1, ст.17, 21; 2011, N 30, ст.4590, 4596; N 45, ст.6333; 2012, N 50, ст.6964; N 53, ст.7616, 7648;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2013, N 14, ст.1643),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8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пунктом 4 постановления Правительства Российской Федерации от 14 мая 2013 года N 410 "О мерах по обеспечению безопасности при использовании и содержании внутридомового и внутриквартирного газового оборудования"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(Собрание законодательства Российской Федерации, 2013, N 21, ст.2648).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(Пункт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9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2. Настоящие Правила устанавливают порядок технического диагностирования внутридомового и внутриквартирного газового оборудования, а также требования к организациям, осуществляющим работы по техническому диагностированию внутридомового и внутриквартирного газового оборудования (сетей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газопотребления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жилых зданий).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Понятия, используемые в настоящих Правилах, означают следующее: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 xml:space="preserve">сеть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газопотребления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жилых зданий - единый комплекс, включающий в себя наружные (вводные газопроводы) и внутренние газопроводы, сооружения и технические устройства, в том числе бытовое газоиспользующее оборудование, внутридомовое газовое оборудование в многоквартирном доме и в домовладениях, внутриквартирное газовое оборудование, размещенное в границах одного жилого здания;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(Абзац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0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абзац утратил силу с 5 ноября 2018 года -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1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вводной газопровод - участок газопровода от установленного снаружи отключающего устройства на вводе в здание, при его установке снаружи, до внутреннего газопровода, включая газопровод, проложенный в футляре через стену здания.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3.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Положения настоящих Правил распространяются на все организации независимо от их организационно-правовых форм, осуществляющие техническое обслуживание и ремонт внутридомового и внутриквартирного газового оборудования либо приобретающие газ в качестве коммунального ресурса для предоставления гражданам коммунальной услуги по газоснабжению, а также физических лиц (граждан), в том числе 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собственников (нанимателей) жилого дома либо помещения, приобретающих газ для удовлетворения личных, семейных, домашних и иных нужд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, не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связанных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с осуществлением предпринимательской деятельности.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4. Техническое диагностирование внутридомового и (или) внутриквартирного газового оборудования проводится в целях: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определения фактического технического состояния внутридомового и внутриквартирного газового оборудования либо его составных частей;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поиска и определения неисправностей указанного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определения возможности дальнейшего использования внутридомового и (или) внутриквартирного газового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 Работы по техническому диагностированию внутридомового и (или) внутриквартирного газового оборудования осуществляются в отношении газового оборудования, отработавшего сроки эксплуатации, установленные изготовителем, либо сроки, установленные проектной документацией, утвержденной в отношении газопроводов.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Абзац утратил силу с 5 ноября 2018 года -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2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6.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Работы по техническому диагностированию внутридомового и (или) внутриквартирного газового оборудования осуществляются специализированной организацией или иной организацией, которые соответствуют требованиям, установленным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3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разделом IX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, утвержденных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4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постановлением Правительства Российской Федерации от 14 мая 2013 г. N 410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(далее - Правила пользования газом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газоснабжению).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(Пункт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5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7. Заказчиком по договору о техническом диагностировании внутридомового и (или) внутриквартирного газового оборудования является: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а) в отношении внутридомового газового оборудования многоквартирного дома - управляющая организация, товарищество или кооператив, индивидуальный предприниматель, приобретающие газ в качестве коммунального ресурса для предоставления гражданам коммунальной услуги по газоснабжению, а при непосредственном управлении многоквартирным домом собственниками помещений в многоквартирном доме - собственники таких помещений;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б) в отношении внутридомового газового оборудования в домовладении - собственник домовладения;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в) в отношении внутриквартирного газового оборудования - собственник (пользователь) расположенных в многоквартирном доме помещений, в которых размещено такое оборудование.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8.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Заказчик обязан обеспечить доступ представителей специализированной организации и организации, соответствующей требованиям, установленным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6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разделом IX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, к внутридомовому и (или) внутриквартирному газовому оборудованию для проведения работ по техническому диагностированию указанного оборудования.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(Пункт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7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</w:t>
        </w:r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lastRenderedPageBreak/>
          <w:t>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9. Техническое диагностирование внутридомового и (или) внутриквартирного газового оборудования должно проводиться по окончании сроков эксплуатации оборудования, установленных изготовителем, либо сроков эксплуатации оборудования, установленных проектной документацией, утвержденной в отношении газопроводов, с периодичностью один раз в пять лет, если иное не установлено изготовителем газового оборудования либо проектной документацией, утвержденной в отношении газопроводов.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(Абзац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8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При замене оборудования, входящего в состав внутридомового и (или) внутриквартирного газового оборудования, в случаях, предусмотренных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19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пунктом 10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, техническое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диагностирование замененного оборудования не проводится.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10. Поиск и определение неисправностей внутридомового и (или) внутриквартирного газового оборудования осуществляются с применением методов неразрушающего контроля.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11. По результатам технического диагностирования внутридомового и (или) внутриквартирного газового оборудования оформляется заключение с указанием рекомендаций по обеспечению безопасной эксплуатации данного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 xml:space="preserve">Использование внутридомового и (или) внутриквартирного газового оборудования с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неустраненными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неисправностями, выявленными в ходе технического диагностирования, не допускается.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II. Требования к порядку технического диагностирования внутридомового и внутриквартирного газового оборудования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12.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Объектами технического диагностирования внутридомового и (или) внутриквартирного газового оборудования являются: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наружные газопроводы (подземные и надземные) - вводные газопроводы в соответствие с актом разграничения балансовой и эксплуатационной ответственности;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(Абзац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0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внутренние газопроводы;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резервуарные установки сжиженного газа;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групповые и индивидуальные баллонные установки сжиженного газа;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технические устройства - запорная, регулирующая и предохранительная арматура, системы контроля загазованности, приборы учета газа;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газоиспользующее оборудование.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Абзац утратил силу с 5 ноября 2018 года -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1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Резервуарные и групповые баллонные установки сжиженных углеводородных газов, предназначенные для подачи газа в один многоквартирный дом, входящие в состав внутридомового газового оборудования, использующего сжиженный углеводородный газ в многоквартирном доме, подлежат диагностированию в соответствии с требованиями нормативных документов по эксплуатации объектов сжиженных углеводородных газов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и сосудов, работающих под избыточным давлением, утвержденных в установленном порядке.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(Абзац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2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Резервуарные и групповые баллонные установки сжиженных углеводородных газов, предназначенные для подачи газа в одно домовладение, и индивидуальные баллонные установки сжиженных углеводородных газов, входящие в состав внутридомового газового оборудования, использующего сжиженный углеводородный газ и находящегося в пределах земельного участка, на котором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расположено домовладение, подлежат диагностированию в соответствии с требованиями нормативных документов по эксплуатации объектов сжиженных углеводородных газов и сосудов, работающих под избыточным давлением, утвержденных в установленном порядке.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(Абзац в редакции, введенной в действие 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3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 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13. При проведении технического диагностирования внутридомового и (или) внутриквартирного газового оборудования должна осуществляться проверка состояния дымовых и вентиляционных каналов на предмет наличия (отсутствия) тяги.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14. Комплекс работ по техническому диагностированию внутридомового и (или) внутриквартирного газового оборудования должен включать: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анализ технической документации;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определение условий эксплуатации и параметров технического состояния, поиск и определение неисправностей;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анализ результатов технического диагностирования и определение возможности дальнейшего использования;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выработку рекомендаций по устранению неисправностей (дефектов и повреждений), улучшению условий эксплуатации;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оформление результатов.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15. Целью анализа технической документации является сбор, обобщение и изучение данных, которые характеризуют динамику изменения параметров технического состояния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16.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Анализ технической документации выполняется в объеме проектной, исполнительной и эксплуатационной документации и предусматривает получение следующей информации: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дата ввода в эксплуатацию;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технические характеристики;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сведения о материалах, газоиспользующем оборудовании и технических устройствах на газопроводах;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сведения о наличии смежных коммуникаций, условиях прокладки;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сведения о режимах работы и условиях эксплуатации;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сведения о ранее проведенных технических обслуживаниях, диагностировании и ремонтных работах;</w:t>
      </w:r>
      <w:proofErr w:type="gram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сведения о повреждениях, неисправностях и причинах их возникновения.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 случае отсутствия или неполной комплектности технической документации техническое диагностирование осуществляется с последующим занесением заказчиком характеристик оборудования в эксплуатационный паспорт по результатам технического диагностирования.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Результаты анализа технической документации должны быть отражены в акте.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17. При определении условий эксплуатации внутридомового и (или) внутриквартирного газового оборудования должны быть выявлены: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соответствие либо несоответствие условий эксплуатации оборудования проектной и действующей нормативной документации;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условия расположения внутридомового и (или) внутриквартирного газового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наличие смежных коммуникаций;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наличие агрессивных сред;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наличие переходов через строительные конструкции;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наличие тяги в дымовых и вентиляционных каналах.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Результаты анализа условий эксплуатации внутридомового и (или) внутриквартирного газового оборудования должны быть отражены в акте.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18. Перечень параметров технического состояния, методы контроля и выявляемые при техническом диагностировании неисправности на конкретные объекты внутридомового и (или) внутриквартирного газового оборудования приведены в приложении N 1 к настоящим Правилам.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III. Требования к анализу результатов технического диагностирования и определение возможности дальнейшего использования внутридомового и внутриквартирного газового оборудования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19.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При анализе результатов технического диагностирования внутридомового и (или) внутриквартирного газового оборудования необходимо учитывать: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наличие неисправностей и их влияние на техническое состояние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 xml:space="preserve">изменение параметров технического состояния оборудования в сравнении с параметрами технического состояния 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при приемке в эксплуатацию или по результатам предыдущего технического диагностирования;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влияние условий эксплуатации на возникновение неисправностей газового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20. Дальнейшая эксплуатация внутридомового и (или) внутриквартирного газового оборудования допускается при условии устранения выявленных в ходе технического диагностирования неисправностей и причин их возникновения.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21. </w:t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В рекомендациях по обеспечению безопасной эксплуатации внутридомового и (или) внутриквартирного газового оборудования указываются обоснованные меры по снижению возможности возникновения аварий, носящие технический и (или) организационный характер, включающие в себя: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мероприятия по обеспечению надежной и безопасной эксплуатации;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мероприятия по ремонту газопроводов и газового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периодичность проведения технического обслуживания внутридомового и (или) внутриквартирного газового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22. Выполнение рекомендаций по обеспечению безопасной эксплуатации внутридомового и (или) внутриквартирного газового оборудования, выданных специализированной организацией по результатам технического диагностирования, должно быть обеспечено в течение дальнейшей эксплуатации внутридомового и (или) внутриквартирного газового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IV. Требования к оформлению результатов технического диагностирования внутридомового и внутриквартирного газового оборудования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23. В результате выполнения всего комплекса работ по техническому диагностированию внутридомового и (или) внутриквартирного газового оборудования составляется заключение, которое утверждается руководителем специализированной организации, проводившей работы по техническому диагностированию.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 состав заключения должны быть включены следующие разделы: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выводы о допустимости дальнейшего использования внутридомового и (или) внутриквартирного газового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рекомендации по обеспечению безопасной эксплуатации внутридомового и (или) внутриквартирного газового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приложения.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24. В приложениях к заключению по результатам технического диагностирования внутридомового и (или) внутриквартирного газового оборудования должны быть представлены следующие документы: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программа проведения технического диагностирования;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протоколы (акты) определения параметров технического состояния оборудования по результатам проведенного технического диагностирования;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дефектная ведомость по результатам технического диагностирования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перечень используемой нормативной документации.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25. Рекомендуемые формы заключения и протоколов приведены в приложениях N 2, 3, 4, и 5 к настоящим Правилам*.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Приложение N 1. Перечень параметров технического состояния, методы контроля и выявляемые при техническом диагностировании неисправности на конкретные объекты внутридомового и (или) внутриквартирного газового оборудования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Приложение N 1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к Правилам проведения технического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диагностирования внутридомового и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внутриквартирного газового оборудования,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утвержденным приказом Федеральной службы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по экологическому, технологическому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и атомному надзору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от 17 декабря 2013 года N 613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(В редакции, введенной в действие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hyperlink r:id="rId24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szCs w:val="19"/>
            <w:u w:val="single"/>
            <w:lang w:eastAsia="ru-RU"/>
          </w:rPr>
          <w:br/>
        </w:r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 -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См.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5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предыдущую редакцию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)</w:t>
      </w:r>
    </w:p>
    <w:p w:rsidR="00F46346" w:rsidRPr="00F46346" w:rsidRDefault="00F46346" w:rsidP="00F46346">
      <w:pPr>
        <w:shd w:val="clear" w:color="auto" w:fill="FFFFFF"/>
        <w:spacing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F4634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     </w:t>
      </w:r>
      <w:r w:rsidRPr="00F4634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     Перечень параметров технического состояния, методы контроля и выявляемые при техническом диагностировании неисправности на конкретные объекты внутридомового и (или) внутриквартирного газового оборудования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047"/>
        <w:gridCol w:w="3147"/>
        <w:gridCol w:w="3161"/>
      </w:tblGrid>
      <w:tr w:rsidR="00F46346" w:rsidRPr="00F46346" w:rsidTr="00F46346">
        <w:trPr>
          <w:trHeight w:val="15"/>
        </w:trPr>
        <w:tc>
          <w:tcPr>
            <w:tcW w:w="3696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696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881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Параметры технического состояния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Методы контроля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Обнаруживаемые неисправности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1 Подземные стальные газопроводы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1.1 Состояние трассы газопровода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осмотр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Нахождение посторонних объектов на трассе газопровода, нарушения нормативных расстояний до газопровода, наличие просадки, обрушения, эрозии, размывов грунта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1.2 Положение оси и глубина заложения газопровода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Приборное обследование с использованием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трассоискателей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Отклонения оси и глубины заложения газопровода от проектных отметок более допустимых значений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1.3 Герметичность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Визуальный осмотр и 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по причинам коррозии, заводского брака, разрыва сварных швов и утечки на оборудовании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1.4 Состояние изоляционного покрытия (в том числе в шурфе):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повреждения изоляционного покрытия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Приборное обследование газопроводов с использованием дефектоскопов поиска повреждений изоляционного покрытия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Дефекты и сквозные повреждения изоляционного покрытия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- внешний вид и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сплошность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изоляционного покрытия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Морщины, вспучивания, продавливания, задиры, нарушения технологии нанесения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Электрический контроль с использованием искровых дефектоскопов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пробоя при электрическом напряжении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адгезия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1. Механические измерения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адгезиметром</w:t>
            </w:r>
            <w:proofErr w:type="spellEnd"/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"Метод равностороннего треугольника"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Значение меньше нормативного, потеря механической прочности (деструкция)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переходное электрическое сопротивление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Электрические измерения переходного сопротивления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Значение меньше нормативного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толщина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1.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Магнитная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толщинометрия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изоляционного покрытия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Линейные измерения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Неравномерность, значение меньше нормативного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1.5 Состояние металла трубопроводов (в шурфе):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деформация формы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Овальность, вмятины, задиры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толщина стенки трубы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Коррозионные повреждения, толщина менее допустимого</w:t>
            </w:r>
            <w:proofErr w:type="gramEnd"/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2. Ультразвуковая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толщинометрия</w:t>
            </w:r>
            <w:proofErr w:type="spellEnd"/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значения (менее 3 мм)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механические характеристики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1.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Твердометрия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Значение меньше нормативного,</w:t>
            </w: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металла</w:t>
            </w: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Механические испытания</w:t>
            </w: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значение пластичности меньше допустимого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напряженно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деформированное состояние в местах деформации формы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Метод магнитной памяти металла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Зоны концентрации напряжений, наличие развивающихся дефектов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1.6 Состояние сварных стыков (в шурфе)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Трещины, прожоги, кратеры, поры, подрезы,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непровары</w:t>
            </w:r>
            <w:proofErr w:type="spellEnd"/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Метод магнитной памяти металла</w:t>
            </w: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 Ультразвуковой контроль</w:t>
            </w: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1.7 Поляризационные защитные потенциалы газопровода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Электрические измерения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Значения потенциала не соответствуют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нормативным</w:t>
            </w:r>
            <w:proofErr w:type="gramEnd"/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1.8 Состояние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электроизолирующих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соединений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Электрические измерения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Значение электрического сопротивления электроизолирующих соединений меньше допустимого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2 Надземные газопроводы</w:t>
            </w:r>
          </w:p>
        </w:tc>
        <w:tc>
          <w:tcPr>
            <w:tcW w:w="369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2.1 Герметичность газопроводов и технических устройств, установленных на газопроводах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Визуальный осмотр и 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по причинам коррозии, заводского брака, разрыва сварных швов, утечки на разъемных соединениях и оборудовании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2.2 Состояние защитного покрытия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Повреждения защитного покрытия, наличие коррозионных повреждений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2.3 Состояние поверхности и геометрические размеры трубы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Коррозионные повреждения, отклонения диаметра, толщина менее допустимой (менее 2 мм), овальность, вмятины, задиры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2.4 Состояние сварных стыков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Метод магнитной памяти металла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 Ультразвуковой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Трещины, прожоги, кратеры, поры, подрезы,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непровары</w:t>
            </w:r>
            <w:proofErr w:type="spellEnd"/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2.5 Напряженно деформированное состояние в местах деформации формы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Метод магнитной памяти металла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Зоны концентрации напряжений, наличие развивающихся дефектов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2.6 Состояние креплений газопровода, положения трубы и опор газопровода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Перемещения газопроводов за пределы креплений и опор, наличие вибрации, сплющивания, прогиба газопровода, просадки, изгиба и повреждений креплений и опор газопровода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2.7 Состояние защитных футляров газопровода в местах входа и выхода из земли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Коррозионные повреждения и деформация газопровода и (или) футляра, наличие контакта "труба-футляр"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2.8 Состояние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электроизолирующих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соединений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Электрические измерения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Значение электрического сопротивления электроизолирующих соединений меньше допустимого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3 Внутренние газопроводы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3.1 Загазованность помещений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Стационарные и переносные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газоиндикаторы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Загазованность помещений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3.2 Герметичность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1. 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газа на газопроводах и (или) оборудовании</w:t>
            </w: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Пневматические испытания газопровода (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опрессовка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Падение давления более 200 Па за 5 минут при избыточном давлении 5 кПа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3.3 Состояние защитного покрытия и поверхности трубы газопровода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Повреждения защитного покрытия, наличие коррозионных повреждений, толщина менее допустимой (менее 2 мм), овальность, вмятины, задиры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3.4 Состояние сварных стыков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Метод магнитной памяти металла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 Ультразвуковой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Трещины, прожоги, кратеры, поры, подрезы,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непровары</w:t>
            </w:r>
            <w:proofErr w:type="spellEnd"/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развивающихся дефектов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3.5 Состояние переходов через строительные конструкции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Визуально-измерительный контроль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Ультразвуковой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Отсутствие футляра (гильзы), наличие контакта "труба-футляр (гильза)", нарушения конструкции переходов, наличие коррозионных повреждений, наличие сварных стыков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3.6 Напряженно деформированное состояние в местах деформации формы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Метод магнитной памяти металла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Зоны концентрации напряжений и (или) развивающиеся дефекты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4 Резервуарные установки сжиженных углеводородных газов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4.1 Герметичность газопроводов и технических устройств на газопроводах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Поиск утечек газа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4.2 Состояние резервуара: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наружной и внутренней поверхности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2. Ультразвуковая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толщинометрия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Коррозионные повреждения, дефекты сварных швов, нарушения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сплошности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защитного покрытия и (или) изоляционного покрытия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сварных швов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Метод акустической эмиссии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3. Метод магнитной памяти металла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Дефекты сварных швов: трещины, прожоги, кратеры, поры, подрезы,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непровары</w:t>
            </w:r>
            <w:proofErr w:type="spellEnd"/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4. Ультразвуковой контроль</w:t>
            </w: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 Радиографический контроль</w:t>
            </w: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геометрические размеры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Отклонения диаметра, толщины, овальность, вмятины, задиры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толщина элементов конструкции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Ультразвуковая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толщинометрия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Коррозионные повреждения, износ, заводской брак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- механические характеристики (твердость, временное сопротивление, предел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текучески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Измерения твердости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2. Механические испытания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Изменение механических характеристик более допустимых значений, значение пластичности меньше допустимого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прочностные характеристики (статическая прочность, циклическая прочность)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Пневматические испытания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с использованием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акустико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эмиссионного контроля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Падение давления, течи и отпотевания, трещины, видимые остаточные деформации,</w:t>
            </w: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2. Поверочный расчет на 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прочность</w:t>
            </w: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 xml:space="preserve">акустические активные дефекты 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материала и сварных швов. Коэффициент запаса прочности менее допустимого значения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4.3 Состояние технических устройств редукционной головки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наружной поверхности технических устройств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воды, грязи (препятствующих работе газового оборудования), ржавчины, перекосов, раковин, трещин, механические и коррозионные повреждения, нарушения защитного покрытия</w:t>
            </w:r>
            <w:proofErr w:type="gramEnd"/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параметры настройки регулятора давления (стабильность работы)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Несоответствие выходного давления режимной карте, колебание выходного давления больше допустимых значений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параметры настройки предохранительных сбросных клапанов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Несоответствие пределов срабатывания режимной карте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функционирование запорной арматуры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Заклинивание, повреждения приводного устройства и других деталей, негерметичное закрытие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5 Групповые и индивидуальные баллонные установки сжиженных углеводородных газов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5.1 Герметичность газопроводов и технических устройств на газопроводах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5.2 Состояние технических устройств: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наружной поверхности технических устройств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Механические и коррозионные повреждения, нарушения защитного покрытия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параметры настройки регулятора давления (стабильность работы)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Несоответствие значения выходного давления режимной карте, колебание выходного давления больше допустимых значений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параметры настройки предохранительных сбросных клапанов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Несоответствие пределов срабатывания значениям, указанным в режимной карте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функционирование запорной арматуры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Заклинивание, повреждения приводного устройства и других деталей, не герметичное закрытие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5.3 Состояние баллона: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наружной поверхности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Коррозионные повреждения, трещины, плены, вмятины,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отдулины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, раковины и риски глубиной более 10 процентов номинальной толщины стенки,</w:t>
            </w: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наличие потения в сварных швах и 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 xml:space="preserve">резьбовых соединениях, нарушения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сплошности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защитного покрытия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- состояние сварных швов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Дефекты сварных швов: трещины, прожоги, кратеры, поры, подрезы,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непровары</w:t>
            </w:r>
            <w:proofErr w:type="spellEnd"/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геометрические размеры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Линейные измерения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Дефекты формы, отклонения диаметра, толщины, овальность, вмятины, задиры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толщина элементов конструкции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Ультразвуковая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толщинометрия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Коррозионные повреждения, износ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прочностные характеристики (статическая прочность, циклическая прочность)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соблюдения сроков проведения технического освидетельствования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Несоблюдение сроков проведения технического освидетельствования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6 Технические устройства: запорная, регулирующая и предохранительная арматура, системы контроля загазованности, приборы учета газа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6.1 Запорная арматура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наружной поверхности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воды, грязи (препятствующих работе газового оборудования), ржавчины, перекосов, раковин, трещин, механические и коррозионные повреждения, нарушения защитного покрытия</w:t>
            </w:r>
            <w:proofErr w:type="gramEnd"/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герметичность (наружная и внутренняя)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уплотнениях, нарушение герметичности затвора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работоспособность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Заклинивание и повреждения червяка, приводного устройства и других деталей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6.2</w:t>
            </w: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lang w:eastAsia="ru-RU"/>
              </w:rPr>
              <w:t> </w:t>
            </w: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Регулирующая арматура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наружной поверхности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воды, грязи (препятствующих работе газового оборудования), ржавчины, перекосов,</w:t>
            </w: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раковин, трещин, механические и коррозионные повреждения, нарушения защитного покрытия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герметичность (наружная и внутренняя)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 и нарушение герметичности затвора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работоспособность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Несоответствие выходного давления значениям, указанным в режимной карте, колебание выходного давления свыше нормы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6.3 Предохранительная арматура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состояние наружной поверхности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Наличие воды, грязи (препятствующих работе газового 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оборудования), ржавчины, перекосов, раковин, трещин, механические и коррозионные повреждения, нарушения защитного покрытия</w:t>
            </w:r>
            <w:proofErr w:type="gramEnd"/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- герметичность (внутренняя и наружная)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уплотнениях, нарушения герметичности затвора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работоспособность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Несоответствие пределов срабатывания значениям, указанным в режимной карте, точность срабатывания не соответствует нормативным требованиям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6.4 Системы контроля загазованности помещений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наружное состояние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грязи, ржавчины, перекосов, раковин, трещин, механических повреждений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герметичность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работоспособность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Отклонения от нормальных режимов работы, несоответствие пределов срабатывания паспортным данным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погрешность измерений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наличия свидетельства о поверке и соблюдения сроков поверки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Несоблюдение сроков поверки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6.5 Приборы учета газа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наружное состояние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грязи, ржавчины, перекосов, раковин, трещин, механических повреждений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погрешность измерений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наличия свидетельства о поверке и соблюдения сроков поверки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Несоблюдение сроков поверки. Соответствие метрологических характеристик паспортным данным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герметичность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 работоспособность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Отклонения от нормальных режимов работы, шум, вибрация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7 Газоиспользующее оборудование (газовые плиты, конвекторы, водонагреватели,</w:t>
            </w: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lang w:eastAsia="ru-RU"/>
              </w:rPr>
              <w:t> 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теплогенераторы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)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7.1 Наружное и внутреннее состояние оборудования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Механические и коррозионные повреждения корпуса, духового шкафа, камеры сгорания, внутренних газопроводов и теплообменника, электрода зажигания, повреждения 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теплоизоляции, загрязнений форсунок и крышек горелок, дымохода и воздуховода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7.2 Герметичность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и сальниковых уплотнениях, дымоотводах, соединяющих газоиспользующее оборудование с дымоходом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7.3 Давление газа (воды) на входе газоиспользующего оборудования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контрольным манометром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Отклонение от допустимых пределов давления газа (воды) на входе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7.4 Состояние гибких рукавов для присоединения оборудования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 Визуальный и измерительный контроль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2. Поиск утечек газа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или пенообразующим раствором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Механические и коррозионные повреждения, утечки газа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7.5 Работоспособность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на функционирование, проверка параметров сгорания (контроль отходящих газов)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Отклонения от нормального процесса сжигания газа на всех режимах работы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Проверка работы автоматики безопасности</w:t>
            </w:r>
          </w:p>
        </w:tc>
        <w:tc>
          <w:tcPr>
            <w:tcW w:w="3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Несрабатывание автоматики безопасности</w:t>
            </w:r>
          </w:p>
        </w:tc>
      </w:tr>
      <w:tr w:rsidR="00F46346" w:rsidRPr="00F46346" w:rsidTr="00F46346">
        <w:tc>
          <w:tcPr>
            <w:tcW w:w="11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b/>
                <w:bCs/>
                <w:color w:val="2D2D2D"/>
                <w:sz w:val="19"/>
                <w:szCs w:val="19"/>
                <w:lang w:eastAsia="ru-RU"/>
              </w:rPr>
              <w:t>8 Дымовые и вентиляционные каналы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8.1 Наружное состояние дымоотводов, соединяющих газоиспользующее оборудование с дымоходом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Визуальный и измерительный контроль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Механические и коррозионные повреждения теплоизоляции, загрязнения дымохода и воздуховода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8.2 Герметичность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Поиск утечек газа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высокочувствительными</w:t>
            </w:r>
          </w:p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газоиндикаторами</w:t>
            </w:r>
            <w:proofErr w:type="spellEnd"/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Утечки в сварных, резьбовых, фланцевых соединениях дымоотводов, соединяющих газоиспользующее оборудование с дымоходом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8.3 Наличие тяги в дымовом канале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Измерение разрежения в дымовом канале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Разрежение менее допустимого значения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8.4 Наличие тяги в вентиляционных каналах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Измерение расхода воздуха в вентиляционных каналах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Воздухообмен менее допустимого значения</w:t>
            </w:r>
          </w:p>
        </w:tc>
      </w:tr>
    </w:tbl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Приложение N 2. Заключение по результатам технического диагностирования внутридомового и (или) внутриквартирного газового оборудования, установленного по адресу:</w:t>
      </w:r>
    </w:p>
    <w:p w:rsidR="00F46346" w:rsidRPr="00F46346" w:rsidRDefault="00F46346" w:rsidP="00F46346">
      <w:pPr>
        <w:shd w:val="clear" w:color="auto" w:fill="FFFFFF"/>
        <w:spacing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Приложение N 2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к Правилам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(В редакции, введенной в действие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 5 ноября 2018 года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hyperlink r:id="rId26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 xml:space="preserve">приказом </w:t>
        </w:r>
        <w:proofErr w:type="spellStart"/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Ростехнадзора</w:t>
        </w:r>
        <w:proofErr w:type="spellEnd"/>
        <w:r w:rsidRPr="00F46346">
          <w:rPr>
            <w:rFonts w:ascii="Times New Roman" w:eastAsia="Times New Roman" w:hAnsi="Times New Roman" w:cs="Times New Roman"/>
            <w:color w:val="00466E"/>
            <w:sz w:val="19"/>
            <w:szCs w:val="19"/>
            <w:u w:val="single"/>
            <w:lang w:eastAsia="ru-RU"/>
          </w:rPr>
          <w:br/>
        </w:r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lastRenderedPageBreak/>
          <w:t>от 18 сентября 2018 года N 446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 -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См.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7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предыдущую редакцию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)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Рекомендуемый образец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156"/>
        <w:gridCol w:w="376"/>
        <w:gridCol w:w="608"/>
        <w:gridCol w:w="376"/>
        <w:gridCol w:w="1058"/>
        <w:gridCol w:w="267"/>
        <w:gridCol w:w="554"/>
        <w:gridCol w:w="840"/>
        <w:gridCol w:w="1120"/>
      </w:tblGrid>
      <w:tr w:rsidR="00F46346" w:rsidRPr="00F46346" w:rsidTr="00F46346">
        <w:trPr>
          <w:trHeight w:val="15"/>
        </w:trPr>
        <w:tc>
          <w:tcPr>
            <w:tcW w:w="572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Утверждаю: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технический руководитель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специализированной организации</w:t>
            </w:r>
          </w:p>
        </w:tc>
      </w:tr>
      <w:tr w:rsidR="00F46346" w:rsidRPr="00F46346" w:rsidTr="00F46346"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73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.</w:t>
            </w: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rPr>
          <w:trHeight w:val="15"/>
        </w:trPr>
        <w:tc>
          <w:tcPr>
            <w:tcW w:w="499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283" w:type="dxa"/>
            <w:gridSpan w:val="8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before="136" w:after="68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  <w:t>Заключение по результатам технического диагностирования внутридомового и (или) внутриквартирного газового оборудования, установленного по адресу:</w:t>
            </w: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Заказчик (собственник, пользователь):</w:t>
            </w:r>
          </w:p>
        </w:tc>
        <w:tc>
          <w:tcPr>
            <w:tcW w:w="6283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1273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N ________________ 20 __ г.</w:t>
            </w: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Содержание: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94"/>
        <w:gridCol w:w="7877"/>
        <w:gridCol w:w="784"/>
      </w:tblGrid>
      <w:tr w:rsidR="00F46346" w:rsidRPr="00F46346" w:rsidTr="00F46346">
        <w:trPr>
          <w:trHeight w:val="15"/>
        </w:trPr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61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Вводная часть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1.1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Основание для проведения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1.2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Сведения об организации, проводившей техническое диагностирование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1.3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Состав группы специалистов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Перечень объектов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Данные о заказчике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Цель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проведенного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5.1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анализа проектной, исполнительной и эксплуатационной документации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5.2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оценки реальных условий эксплуатации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5.3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визуального и измерительного контроля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5.4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обследования переходов газопроводов через строительные конструкции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5.5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обследования запорной, регулирующей и предохранительной арматуры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5.6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обследования приборов учета газа и систем контроля загазованности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5.7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обследования газоиспользующего оборудования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5.8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Результаты испытаний на герметичность внутридомового и внутриквартирного газового оборудования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Заключительная часть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Приложение: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63"/>
        <w:gridCol w:w="7903"/>
        <w:gridCol w:w="789"/>
      </w:tblGrid>
      <w:tr w:rsidR="00F46346" w:rsidRPr="00F46346" w:rsidTr="00F46346">
        <w:trPr>
          <w:trHeight w:val="15"/>
        </w:trPr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61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Программа проведения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Эскиз схемы газопроводов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Протоколы определения параметров технического состояния по результатам неразрушающего контроля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Дефектная ведомость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Копия свидетельства об аттестации лаборатории НК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6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Копия распоряжения о назначении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ответственных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за проведение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Копии удостоверений специалистов и лиц, ответственных за проведение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Перечень нормативной, технической и методической документации, используемой при проведении технического диагностирования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after="0"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1. Вводная часть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1.1. Основание для проведения технического диагностирования.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Техническое диагностирование проведено во исполнение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8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постановления Правительства Российской Федерации от 14 мая 2013 года N 410 "О мерах по обеспечению безопасности при использовании и содержании внутридомового и (или) внутриквартирного газового оборудования"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согласно договору N ________ от ____________ в связи с достижением срока эксплуатации, установленного изготовителем газового оборудования или в проектной документации, утвержденной в отношении газопроводов.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proofErr w:type="gramEnd"/>
    </w:p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1.2. Сведения об организации, проводившей техническое диагностирование: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983"/>
        <w:gridCol w:w="4372"/>
      </w:tblGrid>
      <w:tr w:rsidR="00F46346" w:rsidRPr="00F46346" w:rsidTr="00F46346">
        <w:trPr>
          <w:trHeight w:val="15"/>
        </w:trPr>
        <w:tc>
          <w:tcPr>
            <w:tcW w:w="535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Название организации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Юридический адрес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Почтовый адрес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Телефон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Факс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E-mail</w:t>
            </w:r>
            <w:proofErr w:type="spellEnd"/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Руководитель организации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1.3. Состав группы специалистов: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834"/>
        <w:gridCol w:w="2521"/>
      </w:tblGrid>
      <w:tr w:rsidR="00F46346" w:rsidRPr="00F46346" w:rsidTr="00F46346">
        <w:trPr>
          <w:trHeight w:val="15"/>
        </w:trPr>
        <w:tc>
          <w:tcPr>
            <w:tcW w:w="739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Ф.И.О.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Сведения об аттестации в области промышленной безопасности (протокол)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Сведения об аттестации по неразрушающему контролю (квалификационное удостоверение)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Сведения о специальной подготовке по ВДГО и ВКГО (сертификаты, удостоверения, свидетельства, дипломы и т.д.)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1.3.1. Состав группы специалистов назначен приказом (распоряжением) специализированной организации __________ от _________ 20 __ г. N ______.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2. Перечень объектов технического диагностирования: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Действие настоящего заключения распространяется на внутридомовое и (или) внутриквартирное газовое оборудование, установленное по адресу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55"/>
        <w:gridCol w:w="4333"/>
        <w:gridCol w:w="1695"/>
        <w:gridCol w:w="2772"/>
      </w:tblGrid>
      <w:tr w:rsidR="00F46346" w:rsidRPr="00F46346" w:rsidTr="00F46346">
        <w:trPr>
          <w:trHeight w:val="15"/>
        </w:trPr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ВДГО и (или) ВКГО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Тип, марка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Количество (протяженность)</w:t>
            </w: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3. Данные о заказчике: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317"/>
        <w:gridCol w:w="4038"/>
      </w:tblGrid>
      <w:tr w:rsidR="00F46346" w:rsidRPr="00F46346" w:rsidTr="00F46346">
        <w:trPr>
          <w:trHeight w:val="15"/>
        </w:trPr>
        <w:tc>
          <w:tcPr>
            <w:tcW w:w="572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43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Заказчик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(юридическое или физическое лицо)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Адрес Заказчика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Телефон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4. Цель технического диагностирования: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4.1. Определение фактического технического состояния внутридомового и (или) внутриквартирного газового оборудования и его составных частей.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4.2. Поиск и определение неисправностей внутридомового и (или) внутриквартирного газового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4.3. Определение возможности дальнейшего использования внутридомового и (или) внутриквартирного газового оборудования.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 Результаты технического диагностирования: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5.1. Результаты анализа проектной, исполнительной и эксплуатационной документации внутридомового и (или) внутриквартирного газового оборудования: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5.1.1. Перечень рассмотренной технической документации: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17"/>
        <w:gridCol w:w="5389"/>
        <w:gridCol w:w="3249"/>
      </w:tblGrid>
      <w:tr w:rsidR="00F46346" w:rsidRPr="00F46346" w:rsidTr="00F46346">
        <w:trPr>
          <w:trHeight w:val="15"/>
        </w:trPr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91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11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документов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Примечание</w:t>
            </w: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5.1.2. Паспортные данные и технические характеристики объектов технического диагностирования: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34"/>
        <w:gridCol w:w="1103"/>
        <w:gridCol w:w="839"/>
        <w:gridCol w:w="997"/>
        <w:gridCol w:w="1192"/>
        <w:gridCol w:w="1113"/>
        <w:gridCol w:w="1126"/>
        <w:gridCol w:w="1205"/>
        <w:gridCol w:w="1146"/>
      </w:tblGrid>
      <w:tr w:rsidR="00F46346" w:rsidRPr="00F46346" w:rsidTr="00F46346">
        <w:trPr>
          <w:trHeight w:val="15"/>
        </w:trPr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объекта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Тип, марка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Дата ввода в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экспл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атацию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Кол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чество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(шт.),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протя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женность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, (м)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Кол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чество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сварных стыков (шт.)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пер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ходов через строи-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тельные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конст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рукции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Дата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пров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дения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послед-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него обслужи-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вания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, ремонта,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диагнос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тирования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Выя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ленные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неисп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равности в процессе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эксплуа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тации</w:t>
            </w:r>
            <w:proofErr w:type="spellEnd"/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5.1.3. Эскиз схемы газопроводов представлен в приложении N ___ к Заключению.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5.2. Результаты оценки реальных условий эксплуатации внутридомового и (или) внутриквартирного газового оборудования: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5.2.1. Внутренние и вводные газопроводы: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22"/>
        <w:gridCol w:w="1134"/>
        <w:gridCol w:w="1266"/>
        <w:gridCol w:w="984"/>
        <w:gridCol w:w="1081"/>
        <w:gridCol w:w="1325"/>
        <w:gridCol w:w="1666"/>
        <w:gridCol w:w="1277"/>
      </w:tblGrid>
      <w:tr w:rsidR="00F46346" w:rsidRPr="00F46346" w:rsidTr="00F46346">
        <w:trPr>
          <w:trHeight w:val="15"/>
        </w:trPr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Газопр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воды (место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распо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ложения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поме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щения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 xml:space="preserve">Материал, диаметр, толщина,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прот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женность</w:t>
            </w:r>
            <w:proofErr w:type="spell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Дата ввода в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экспл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атацию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Способ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соед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нения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участ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ков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провода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Способ про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ладки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через строи-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тельные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конструк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ции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помещений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 xml:space="preserve">Наличие участков, проложенных через намокающие стены и помещения с 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агрессивными средами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Состояние защитного покрытия</w:t>
            </w: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5.2.2. Газоиспользующее оборудование, системы контроля загазованности и приборы учета газа: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836"/>
        <w:gridCol w:w="1698"/>
        <w:gridCol w:w="1817"/>
        <w:gridCol w:w="1854"/>
        <w:gridCol w:w="2150"/>
      </w:tblGrid>
      <w:tr w:rsidR="00F46346" w:rsidRPr="00F46346" w:rsidTr="00F46346">
        <w:trPr>
          <w:trHeight w:val="15"/>
        </w:trPr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оборудования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Марка (тип) оборудования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Место установки оборудования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Способ присоединения к газопроводу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Заключение о соответствии требованиям НТД</w:t>
            </w:r>
          </w:p>
        </w:tc>
      </w:tr>
      <w:tr w:rsidR="00F46346" w:rsidRPr="00F46346" w:rsidTr="00F46346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5.2.3. Состояние строительных конструкций в местах прокладки газопроводов и установки оборудования: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256"/>
        <w:gridCol w:w="1785"/>
        <w:gridCol w:w="1305"/>
        <w:gridCol w:w="1160"/>
        <w:gridCol w:w="1459"/>
        <w:gridCol w:w="1181"/>
        <w:gridCol w:w="1209"/>
      </w:tblGrid>
      <w:tr w:rsidR="00F46346" w:rsidRPr="00F46346" w:rsidTr="00F46346">
        <w:trPr>
          <w:trHeight w:val="15"/>
        </w:trPr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газопро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водов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 обору-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дования</w:t>
            </w:r>
            <w:proofErr w:type="spell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помещения и строительных конструкций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Материал стро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тельных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конст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рукций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Наличие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разр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шений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, трещин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Наличие влажности,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агре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сивного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воздей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ствия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смежных комм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никаций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Выя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ленные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неисправ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ности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и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ветствия</w:t>
            </w:r>
            <w:proofErr w:type="spellEnd"/>
          </w:p>
        </w:tc>
      </w:tr>
      <w:tr w:rsidR="00F46346" w:rsidRPr="00F46346" w:rsidTr="00F46346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5.2.4. Наличие и состояние участков переходов газопроводов через строительные конструкции: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107"/>
        <w:gridCol w:w="1672"/>
        <w:gridCol w:w="1521"/>
        <w:gridCol w:w="1266"/>
        <w:gridCol w:w="1048"/>
        <w:gridCol w:w="1591"/>
        <w:gridCol w:w="1150"/>
      </w:tblGrid>
      <w:tr w:rsidR="00F46346" w:rsidRPr="00F46346" w:rsidTr="00F46346">
        <w:trPr>
          <w:trHeight w:val="15"/>
        </w:trPr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провода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Материал, диаметр, толщина и протяженность участка газопровода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помещения и строительной конструкции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Материал стро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тельной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конст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рукции</w:t>
            </w:r>
            <w:proofErr w:type="spell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футляра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Наличие влажности, агрессивного воздействия, повреждений в местах перехода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Выя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ленные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неисп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равности и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несоот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ветствия</w:t>
            </w:r>
            <w:proofErr w:type="spellEnd"/>
          </w:p>
        </w:tc>
      </w:tr>
      <w:tr w:rsidR="00F46346" w:rsidRPr="00F46346" w:rsidTr="00F46346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5.2.5. Состояние дымовых и вентиляционных каналов: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042"/>
        <w:gridCol w:w="4313"/>
      </w:tblGrid>
      <w:tr w:rsidR="00F46346" w:rsidRPr="00F46346" w:rsidTr="00F46346">
        <w:trPr>
          <w:trHeight w:val="15"/>
        </w:trPr>
        <w:tc>
          <w:tcPr>
            <w:tcW w:w="572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Технические характеристики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помещения (с установленным газоиспользующим оборудованием)</w:t>
            </w: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Объем помещения (площадь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х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высота),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Об утверждении " style="width:8.15pt;height:17pt"/>
              </w:pic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Тип вентиляционной системы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Способ осуществления притока воздуха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Способ осуществления удаления воздуха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Размер вытяжного отверстия,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мм</w:t>
            </w:r>
            <w:proofErr w:type="gramEnd"/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Скорость воздушного потока, м/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</w:t>
            </w:r>
            <w:proofErr w:type="gramEnd"/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Кратность воздухообмена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Тип дымохода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Тип дымоотвода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Величина разрежения в дымоходе, Па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5.3. Результаты визуального и измерительного контроля внутридомового и (или) внутриквартирного газового оборудования: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56"/>
        <w:gridCol w:w="1135"/>
        <w:gridCol w:w="876"/>
        <w:gridCol w:w="1154"/>
        <w:gridCol w:w="1490"/>
        <w:gridCol w:w="1370"/>
        <w:gridCol w:w="1271"/>
        <w:gridCol w:w="1503"/>
      </w:tblGrid>
      <w:tr w:rsidR="00F46346" w:rsidRPr="00F46346" w:rsidTr="00F46346">
        <w:trPr>
          <w:trHeight w:val="15"/>
        </w:trPr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обору-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дования</w:t>
            </w:r>
            <w:proofErr w:type="spellEnd"/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Марка (тип)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Дата ввода в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эксплу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тацию</w:t>
            </w:r>
            <w:proofErr w:type="spellEnd"/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Количество, (шт.),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прот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женность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(м)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Количество сварных стыков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Толщина стенки трубы, (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мм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Выявленные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неиспра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ности</w:t>
            </w:r>
            <w:proofErr w:type="spellEnd"/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t>5.4. Результаты обследования участков переходов газопроводов через строительные конструкции: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56"/>
        <w:gridCol w:w="1244"/>
        <w:gridCol w:w="1327"/>
        <w:gridCol w:w="1230"/>
        <w:gridCol w:w="1268"/>
        <w:gridCol w:w="1554"/>
        <w:gridCol w:w="1161"/>
        <w:gridCol w:w="1015"/>
      </w:tblGrid>
      <w:tr w:rsidR="00F46346" w:rsidRPr="00F46346" w:rsidTr="00F46346">
        <w:trPr>
          <w:trHeight w:val="15"/>
        </w:trPr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провода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Материал, диаметр, толщина,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прот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женность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участка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газо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провода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Способ прокладки через стро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 xml:space="preserve">тельные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конст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рукции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поме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щений</w:t>
            </w:r>
            <w:proofErr w:type="spell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Диаметр футляра,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мм</w:t>
            </w:r>
            <w:proofErr w:type="gramEnd"/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Состояние заделки пространства между газопроводом и футляром эластичным материалом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Наличие и размер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корр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зионных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повреж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дений</w:t>
            </w:r>
            <w:proofErr w:type="spell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Прим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чание</w:t>
            </w:r>
            <w:proofErr w:type="spellEnd"/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5.5. Результаты обследования арматуры (запорная, регулирующая, предохранительная):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187"/>
        <w:gridCol w:w="811"/>
        <w:gridCol w:w="1295"/>
        <w:gridCol w:w="1248"/>
        <w:gridCol w:w="1225"/>
        <w:gridCol w:w="1317"/>
        <w:gridCol w:w="1315"/>
        <w:gridCol w:w="957"/>
      </w:tblGrid>
      <w:tr w:rsidR="00F46346" w:rsidRPr="00F46346" w:rsidTr="00F46346">
        <w:trPr>
          <w:trHeight w:val="15"/>
        </w:trPr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Место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Тип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Марка,</w:t>
            </w:r>
          </w:p>
        </w:tc>
        <w:tc>
          <w:tcPr>
            <w:tcW w:w="59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Параметры, подлежащие контролю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Заклю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</w:p>
        </w:tc>
      </w:tr>
      <w:tr w:rsidR="00F46346" w:rsidRPr="00F46346" w:rsidTr="00F46346"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установки арматуры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арм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туры</w:t>
            </w:r>
          </w:p>
        </w:tc>
        <w:tc>
          <w:tcPr>
            <w:tcW w:w="14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техн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ческие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харак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теристики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состояние наружной повер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х-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ности</w:t>
            </w:r>
            <w:proofErr w:type="spell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наружная герм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тичность</w:t>
            </w:r>
            <w:proofErr w:type="spell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внутренняя герм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тичность</w:t>
            </w:r>
            <w:proofErr w:type="spell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проверка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работосп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собности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(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функцио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нирования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чение</w:t>
            </w:r>
            <w:proofErr w:type="spellEnd"/>
          </w:p>
        </w:tc>
      </w:tr>
      <w:tr w:rsidR="00F46346" w:rsidRPr="00F46346" w:rsidTr="00F46346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5.6. Результаты обследования приборов учета газа и систем контроля загазованности: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332"/>
        <w:gridCol w:w="1180"/>
        <w:gridCol w:w="1349"/>
        <w:gridCol w:w="1218"/>
        <w:gridCol w:w="1389"/>
        <w:gridCol w:w="1744"/>
        <w:gridCol w:w="1143"/>
      </w:tblGrid>
      <w:tr w:rsidR="00F46346" w:rsidRPr="00F46346" w:rsidTr="00F46346">
        <w:trPr>
          <w:trHeight w:val="15"/>
        </w:trPr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Марка,</w:t>
            </w:r>
          </w:p>
        </w:tc>
        <w:tc>
          <w:tcPr>
            <w:tcW w:w="6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Параметры, подлежащие контролю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Заклю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</w:p>
        </w:tc>
      </w:tr>
      <w:tr w:rsidR="00F46346" w:rsidRPr="00F46346" w:rsidTr="00F46346">
        <w:tc>
          <w:tcPr>
            <w:tcW w:w="14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нование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приборов и систем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год выпуска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состояние наружной повер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х-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ности</w:t>
            </w:r>
            <w:proofErr w:type="spellEnd"/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наружная герм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е-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тичность</w:t>
            </w:r>
            <w:proofErr w:type="spell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срок следующей поверки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проверка 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работосп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собности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(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функцио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-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нирования</w:t>
            </w:r>
            <w:proofErr w:type="spell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чение</w:t>
            </w:r>
            <w:proofErr w:type="spellEnd"/>
          </w:p>
        </w:tc>
      </w:tr>
      <w:tr w:rsidR="00F46346" w:rsidRPr="00F46346" w:rsidTr="00F46346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5.7. Результаты обследования газоиспользующего оборудования: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5.7.1. Наименование оборудования ______________, марка _____, год выпуска ____, срок эксплуатации _____.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03"/>
        <w:gridCol w:w="3160"/>
        <w:gridCol w:w="2375"/>
        <w:gridCol w:w="3117"/>
      </w:tblGrid>
      <w:tr w:rsidR="00F46346" w:rsidRPr="00F46346" w:rsidTr="00F46346">
        <w:trPr>
          <w:trHeight w:val="15"/>
        </w:trPr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11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11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контролируемого параметра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Выявленные неисправности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Вывод о возможности дальнейшего использования</w:t>
            </w: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5.7.2. Наименование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оборудования_____________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,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марка_____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, год выпуска ____, срок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эксплуатации_____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92"/>
        <w:gridCol w:w="3059"/>
        <w:gridCol w:w="2585"/>
        <w:gridCol w:w="3019"/>
      </w:tblGrid>
      <w:tr w:rsidR="00F46346" w:rsidRPr="00F46346" w:rsidTr="00F46346">
        <w:trPr>
          <w:trHeight w:val="15"/>
        </w:trPr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11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11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контролируемого параметра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Выявленные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lang w:eastAsia="ru-RU"/>
              </w:rPr>
              <w:t> 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неисправности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Вывод о возможности дальнейшег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о(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 )использования</w:t>
            </w: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5.8. Результаты испытаний на герметичность внутридомового и (или) внутриквартирного газового оборудования: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5.8.1. Наличие загазованности помещений ________________________.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5.8.2. Наличие утечек на внутренних и вводных газопроводах и газовом оборудовании ______________________.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5.8.3. Участки внутренних газопроводов от отключающего устройства, расположенного на вводе в здание, до отключающего устройства, расположенного перед газоиспользующим оборудованием,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опрессованы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воздухом давлением ______ Па в течение _______ минут.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lastRenderedPageBreak/>
        <w:br/>
        <w:t>За период испытаний видимое падение давления по образцовому манометру _______.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 xml:space="preserve">Заключение о результатах испытаний внутренних газопроводов методом </w:t>
      </w:r>
      <w:proofErr w:type="spellStart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опрессовки</w:t>
      </w:r>
      <w:proofErr w:type="spellEnd"/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 xml:space="preserve"> воздухом _______________.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6. Заключительная часть: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6.1. В результате технического диагностирования выявлены следующие неисправности: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879"/>
        <w:gridCol w:w="4399"/>
        <w:gridCol w:w="4077"/>
      </w:tblGrid>
      <w:tr w:rsidR="00F46346" w:rsidRPr="00F46346" w:rsidTr="00F46346">
        <w:trPr>
          <w:trHeight w:val="15"/>
        </w:trPr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43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оборудования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неисправности</w:t>
            </w:r>
          </w:p>
        </w:tc>
      </w:tr>
      <w:tr w:rsidR="00F46346" w:rsidRPr="00F46346" w:rsidTr="00F46346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6.2. Дальнейшее использование внутридомового и (или) внутриквартирного газового оборудования допустимо при условии устранения выявленных неисправностей и причин их возникновения в объеме, соответствующем дефектной ведомости.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6.3. Рекомендации по обеспечению безопасного использования и улучшению условий эксплуатации внутридомового и (или) внутриквартирного газового оборудования: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- устранить выявленные неисправности в полном объеме;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- соблюдать сроки ежегодного технического обслуживания внутридомового и (или) внутриквартирного газового оборудования;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- обеспечить выполнение требований, установленных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29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, утвержденными</w:t>
      </w:r>
      <w:r w:rsidRPr="00F46346">
        <w:rPr>
          <w:rFonts w:ascii="Times New Roman" w:eastAsia="Times New Roman" w:hAnsi="Times New Roman" w:cs="Times New Roman"/>
          <w:color w:val="2D2D2D"/>
          <w:sz w:val="19"/>
          <w:lang w:eastAsia="ru-RU"/>
        </w:rPr>
        <w:t> </w:t>
      </w:r>
      <w:hyperlink r:id="rId30" w:history="1">
        <w:r w:rsidRPr="00F46346">
          <w:rPr>
            <w:rFonts w:ascii="Times New Roman" w:eastAsia="Times New Roman" w:hAnsi="Times New Roman" w:cs="Times New Roman"/>
            <w:color w:val="00466E"/>
            <w:sz w:val="19"/>
            <w:u w:val="single"/>
            <w:lang w:eastAsia="ru-RU"/>
          </w:rPr>
          <w:t>постановлением Правительства Российской Федерации от 14 мая 2013 года N 410</w:t>
        </w:r>
      </w:hyperlink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.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699"/>
        <w:gridCol w:w="1138"/>
        <w:gridCol w:w="1888"/>
        <w:gridCol w:w="1138"/>
        <w:gridCol w:w="2492"/>
      </w:tblGrid>
      <w:tr w:rsidR="00F46346" w:rsidRPr="00F46346" w:rsidTr="00F46346">
        <w:trPr>
          <w:trHeight w:val="15"/>
        </w:trPr>
        <w:tc>
          <w:tcPr>
            <w:tcW w:w="295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Исполнители: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(должности)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(подписи)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(Ф.И.О.)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С результатами </w:t>
            </w:r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ознакомлен</w:t>
            </w:r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:</w:t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</w: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br/>
              <w:t>Заказчик (собственник, пользователь)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(дата)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(подпись)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(Ф.И.О.)</w:t>
            </w:r>
          </w:p>
        </w:tc>
      </w:tr>
    </w:tbl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Приложение N 3. Протокол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Приложение N 3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к Правилам</w:t>
      </w:r>
    </w:p>
    <w:p w:rsidR="00F46346" w:rsidRPr="00F46346" w:rsidRDefault="00F46346" w:rsidP="00F46346">
      <w:pPr>
        <w:shd w:val="clear" w:color="auto" w:fill="FFFFFF"/>
        <w:spacing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Рекомендуемый образец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866"/>
        <w:gridCol w:w="179"/>
        <w:gridCol w:w="1003"/>
        <w:gridCol w:w="341"/>
        <w:gridCol w:w="177"/>
        <w:gridCol w:w="504"/>
        <w:gridCol w:w="340"/>
        <w:gridCol w:w="3446"/>
        <w:gridCol w:w="1499"/>
      </w:tblGrid>
      <w:tr w:rsidR="00F46346" w:rsidRPr="00F46346" w:rsidTr="00F46346">
        <w:trPr>
          <w:trHeight w:val="15"/>
        </w:trPr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881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before="136" w:after="68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  <w:t>Протокол</w:t>
            </w:r>
          </w:p>
        </w:tc>
      </w:tr>
      <w:tr w:rsidR="00F46346" w:rsidRPr="00F46346" w:rsidTr="00F46346"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3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(наименование метода неразрушающего контроля)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Дата проведения контроля</w:t>
            </w:r>
          </w:p>
        </w:tc>
        <w:tc>
          <w:tcPr>
            <w:tcW w:w="6653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Адрес объекта</w:t>
            </w:r>
          </w:p>
        </w:tc>
        <w:tc>
          <w:tcPr>
            <w:tcW w:w="8131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Номер квартиры (подъезда)</w:t>
            </w:r>
          </w:p>
        </w:tc>
        <w:tc>
          <w:tcPr>
            <w:tcW w:w="7022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Наименование организации</w:t>
            </w:r>
          </w:p>
        </w:tc>
        <w:tc>
          <w:tcPr>
            <w:tcW w:w="646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43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Свидетельство об аттестации ЛНК</w:t>
            </w:r>
          </w:p>
        </w:tc>
        <w:tc>
          <w:tcPr>
            <w:tcW w:w="591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80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Заказчик (собственник, пользователь)</w:t>
            </w:r>
          </w:p>
        </w:tc>
        <w:tc>
          <w:tcPr>
            <w:tcW w:w="554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Приборы, применяемые при проведении контроля: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29"/>
        <w:gridCol w:w="1382"/>
        <w:gridCol w:w="2163"/>
        <w:gridCol w:w="2981"/>
      </w:tblGrid>
      <w:tr w:rsidR="00F46346" w:rsidRPr="00F46346" w:rsidTr="00F46346">
        <w:trPr>
          <w:trHeight w:val="15"/>
        </w:trPr>
        <w:tc>
          <w:tcPr>
            <w:tcW w:w="314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0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326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прибора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Марка прибора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Заводской номер прибора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Свидетельство о поверке, срок следующей поверки</w:t>
            </w:r>
          </w:p>
        </w:tc>
      </w:tr>
      <w:tr w:rsidR="00F46346" w:rsidRPr="00F46346" w:rsidTr="00F46346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Результаты контроля: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46"/>
        <w:gridCol w:w="2661"/>
        <w:gridCol w:w="2312"/>
        <w:gridCol w:w="2436"/>
      </w:tblGrid>
      <w:tr w:rsidR="00F46346" w:rsidRPr="00F46346" w:rsidTr="00F46346">
        <w:trPr>
          <w:trHeight w:val="15"/>
        </w:trPr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контролируемой величины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Номинальное значение контролируемой величины (по паспорту, проектной документации)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Фактическое (измеренное) значение величины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Заключение по результатам контроля</w:t>
            </w:r>
          </w:p>
        </w:tc>
      </w:tr>
      <w:tr w:rsidR="00F46346" w:rsidRPr="00F46346" w:rsidTr="00F46346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699"/>
        <w:gridCol w:w="1138"/>
        <w:gridCol w:w="1888"/>
        <w:gridCol w:w="1138"/>
        <w:gridCol w:w="2492"/>
      </w:tblGrid>
      <w:tr w:rsidR="00F46346" w:rsidRPr="00F46346" w:rsidTr="00F46346">
        <w:trPr>
          <w:trHeight w:val="15"/>
        </w:trPr>
        <w:tc>
          <w:tcPr>
            <w:tcW w:w="295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Исполнители: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(должности)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(подписи)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(Ф.И.О.)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Удостоверение от _______ N ______.</w:t>
            </w:r>
          </w:p>
        </w:tc>
      </w:tr>
    </w:tbl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Приложение N 4. Программа проведения технического диагностирования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Приложение N 4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к Правилам</w:t>
      </w:r>
    </w:p>
    <w:p w:rsidR="00F46346" w:rsidRPr="00F46346" w:rsidRDefault="00F46346" w:rsidP="00F46346">
      <w:pPr>
        <w:shd w:val="clear" w:color="auto" w:fill="FFFFFF"/>
        <w:spacing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Рекомендуемый образец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6"/>
        <w:gridCol w:w="806"/>
        <w:gridCol w:w="376"/>
        <w:gridCol w:w="477"/>
        <w:gridCol w:w="779"/>
        <w:gridCol w:w="1010"/>
        <w:gridCol w:w="1556"/>
        <w:gridCol w:w="376"/>
        <w:gridCol w:w="807"/>
        <w:gridCol w:w="376"/>
        <w:gridCol w:w="471"/>
        <w:gridCol w:w="1235"/>
        <w:gridCol w:w="710"/>
      </w:tblGrid>
      <w:tr w:rsidR="00F46346" w:rsidRPr="00F46346" w:rsidTr="00F46346">
        <w:trPr>
          <w:trHeight w:val="15"/>
        </w:trPr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Согласовано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Утверждаю</w:t>
            </w: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(заказчик)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(руководитель организации)</w:t>
            </w:r>
          </w:p>
        </w:tc>
      </w:tr>
      <w:tr w:rsidR="00F46346" w:rsidRPr="00F46346" w:rsidTr="00F46346">
        <w:tc>
          <w:tcPr>
            <w:tcW w:w="203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92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147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200 г.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92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200 г.</w:t>
            </w: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05"/>
        <w:gridCol w:w="2248"/>
        <w:gridCol w:w="3802"/>
      </w:tblGrid>
      <w:tr w:rsidR="00F46346" w:rsidRPr="00F46346" w:rsidTr="00F46346">
        <w:trPr>
          <w:trHeight w:val="15"/>
        </w:trPr>
        <w:tc>
          <w:tcPr>
            <w:tcW w:w="10349" w:type="dxa"/>
            <w:gridSpan w:val="3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before="136" w:after="68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  <w:t>Программа проведения технического диагностирования</w:t>
            </w:r>
          </w:p>
        </w:tc>
      </w:tr>
      <w:tr w:rsidR="00F46346" w:rsidRPr="00F46346" w:rsidTr="00F46346">
        <w:tc>
          <w:tcPr>
            <w:tcW w:w="1034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(наименование объекта)</w:t>
            </w:r>
          </w:p>
        </w:tc>
      </w:tr>
      <w:tr w:rsidR="00F46346" w:rsidRPr="00F46346" w:rsidTr="00F46346">
        <w:tc>
          <w:tcPr>
            <w:tcW w:w="1034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(адрес объекта)</w:t>
            </w:r>
          </w:p>
        </w:tc>
      </w:tr>
      <w:tr w:rsidR="00F46346" w:rsidRPr="00F46346" w:rsidTr="00F46346">
        <w:trPr>
          <w:trHeight w:val="15"/>
        </w:trPr>
        <w:tc>
          <w:tcPr>
            <w:tcW w:w="3696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0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25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Перечень видов работ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Исполнитель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Срок проведения работ</w:t>
            </w: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697"/>
        <w:gridCol w:w="1139"/>
        <w:gridCol w:w="1886"/>
        <w:gridCol w:w="1139"/>
        <w:gridCol w:w="2494"/>
      </w:tblGrid>
      <w:tr w:rsidR="00F46346" w:rsidRPr="00F46346" w:rsidTr="00F46346">
        <w:trPr>
          <w:trHeight w:val="15"/>
        </w:trPr>
        <w:tc>
          <w:tcPr>
            <w:tcW w:w="295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lastRenderedPageBreak/>
              <w:t>Программу составил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(должность)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(подпись)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(Ф.И.О.)</w:t>
            </w:r>
          </w:p>
        </w:tc>
      </w:tr>
    </w:tbl>
    <w:p w:rsidR="00F46346" w:rsidRPr="00F46346" w:rsidRDefault="00F46346" w:rsidP="00F46346">
      <w:pPr>
        <w:shd w:val="clear" w:color="auto" w:fill="FFFFFF"/>
        <w:spacing w:before="340" w:after="204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F4634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Приложение N 5. Дефектная ведомость по результатам технического диагностирования</w:t>
      </w:r>
    </w:p>
    <w:p w:rsidR="00F46346" w:rsidRPr="00F46346" w:rsidRDefault="00F46346" w:rsidP="00F46346">
      <w:pPr>
        <w:shd w:val="clear" w:color="auto" w:fill="FFFFFF"/>
        <w:spacing w:after="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t>Приложение N 5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к Правилам</w:t>
      </w:r>
    </w:p>
    <w:p w:rsidR="00F46346" w:rsidRPr="00F46346" w:rsidRDefault="00F46346" w:rsidP="00F46346">
      <w:pPr>
        <w:shd w:val="clear" w:color="auto" w:fill="FFFFFF"/>
        <w:spacing w:line="28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Рекомендуемый образец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6"/>
        <w:gridCol w:w="806"/>
        <w:gridCol w:w="376"/>
        <w:gridCol w:w="477"/>
        <w:gridCol w:w="779"/>
        <w:gridCol w:w="1010"/>
        <w:gridCol w:w="1556"/>
        <w:gridCol w:w="376"/>
        <w:gridCol w:w="807"/>
        <w:gridCol w:w="376"/>
        <w:gridCol w:w="471"/>
        <w:gridCol w:w="1235"/>
        <w:gridCol w:w="710"/>
      </w:tblGrid>
      <w:tr w:rsidR="00F46346" w:rsidRPr="00F46346" w:rsidTr="00F46346">
        <w:trPr>
          <w:trHeight w:val="15"/>
        </w:trPr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Согласовано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Утверждаю</w:t>
            </w: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(заказчик)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(руководитель организации)</w:t>
            </w:r>
          </w:p>
        </w:tc>
      </w:tr>
      <w:tr w:rsidR="00F46346" w:rsidRPr="00F46346" w:rsidTr="00F46346">
        <w:tc>
          <w:tcPr>
            <w:tcW w:w="203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406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92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147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200 г.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92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"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200 г.</w:t>
            </w: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55"/>
        <w:gridCol w:w="2608"/>
        <w:gridCol w:w="2321"/>
        <w:gridCol w:w="2175"/>
        <w:gridCol w:w="1696"/>
      </w:tblGrid>
      <w:tr w:rsidR="00F46346" w:rsidRPr="00F46346" w:rsidTr="00F46346">
        <w:trPr>
          <w:trHeight w:val="15"/>
        </w:trPr>
        <w:tc>
          <w:tcPr>
            <w:tcW w:w="10349" w:type="dxa"/>
            <w:gridSpan w:val="5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before="136" w:after="68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3C3C3C"/>
                <w:sz w:val="41"/>
                <w:szCs w:val="41"/>
                <w:lang w:eastAsia="ru-RU"/>
              </w:rPr>
              <w:t>Дефектная ведомость по результатам технического диагностирования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(наименование объекта)</w:t>
            </w: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(адрес объекта)</w:t>
            </w:r>
          </w:p>
        </w:tc>
      </w:tr>
      <w:tr w:rsidR="00F46346" w:rsidRPr="00F46346" w:rsidTr="00F46346">
        <w:trPr>
          <w:trHeight w:val="15"/>
        </w:trPr>
        <w:tc>
          <w:tcPr>
            <w:tcW w:w="55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0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/</w:t>
            </w:r>
            <w:proofErr w:type="spellStart"/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Наименование газового оборудования (место расположения)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Выявленная неисправность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Рекомендации по устранению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Срок устранения</w:t>
            </w: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86"/>
        <w:gridCol w:w="313"/>
        <w:gridCol w:w="1138"/>
        <w:gridCol w:w="1053"/>
        <w:gridCol w:w="835"/>
        <w:gridCol w:w="1138"/>
        <w:gridCol w:w="2492"/>
      </w:tblGrid>
      <w:tr w:rsidR="00F46346" w:rsidRPr="00F46346" w:rsidTr="00F46346">
        <w:trPr>
          <w:trHeight w:val="15"/>
        </w:trPr>
        <w:tc>
          <w:tcPr>
            <w:tcW w:w="2587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10349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Исполнители:</w:t>
            </w:r>
          </w:p>
        </w:tc>
      </w:tr>
      <w:tr w:rsidR="00F46346" w:rsidRPr="00F46346" w:rsidTr="00F46346">
        <w:tc>
          <w:tcPr>
            <w:tcW w:w="10349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95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(должности)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(подписи)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(Ф.И.О.)</w:t>
            </w:r>
          </w:p>
        </w:tc>
      </w:tr>
      <w:tr w:rsidR="00F46346" w:rsidRPr="00F46346" w:rsidTr="00F46346">
        <w:tc>
          <w:tcPr>
            <w:tcW w:w="10349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346" w:rsidRPr="00F46346" w:rsidTr="00F46346"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</w:pPr>
            <w:r w:rsidRPr="00F46346">
              <w:rPr>
                <w:rFonts w:ascii="Times New Roman" w:eastAsia="Times New Roman" w:hAnsi="Times New Roman" w:cs="Times New Roman"/>
                <w:color w:val="2D2D2D"/>
                <w:sz w:val="19"/>
                <w:szCs w:val="19"/>
                <w:lang w:eastAsia="ru-RU"/>
              </w:rPr>
              <w:t>Дата исполнения</w:t>
            </w:r>
          </w:p>
        </w:tc>
        <w:tc>
          <w:tcPr>
            <w:tcW w:w="2772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346" w:rsidRPr="00F46346" w:rsidRDefault="00F46346" w:rsidP="00F46346">
      <w:pPr>
        <w:shd w:val="clear" w:color="auto" w:fill="FFFFFF"/>
        <w:spacing w:line="285" w:lineRule="atLeast"/>
        <w:textAlignment w:val="baseline"/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</w:pP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Редакция документа с учетом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изменений и дополнений подготовлена</w:t>
      </w:r>
      <w:r w:rsidRPr="00F46346">
        <w:rPr>
          <w:rFonts w:ascii="Times New Roman" w:eastAsia="Times New Roman" w:hAnsi="Times New Roman" w:cs="Times New Roman"/>
          <w:color w:val="2D2D2D"/>
          <w:sz w:val="19"/>
          <w:szCs w:val="19"/>
          <w:lang w:eastAsia="ru-RU"/>
        </w:rPr>
        <w:br/>
        <w:t>АО "Кодекс"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20"/>
        <w:gridCol w:w="1901"/>
        <w:gridCol w:w="1951"/>
        <w:gridCol w:w="1864"/>
        <w:gridCol w:w="1991"/>
      </w:tblGrid>
      <w:tr w:rsidR="00F46346" w:rsidRPr="00F46346" w:rsidTr="00F46346">
        <w:tc>
          <w:tcPr>
            <w:tcW w:w="2092" w:type="dxa"/>
            <w:tcMar>
              <w:top w:w="272" w:type="dxa"/>
              <w:left w:w="272" w:type="dxa"/>
              <w:bottom w:w="136" w:type="dxa"/>
              <w:right w:w="272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466E"/>
                <w:sz w:val="24"/>
                <w:szCs w:val="24"/>
                <w:lang w:eastAsia="ru-RU"/>
              </w:rPr>
              <w:drawing>
                <wp:inline distT="0" distB="0" distL="0" distR="0">
                  <wp:extent cx="940435" cy="172720"/>
                  <wp:effectExtent l="19050" t="0" r="0" b="0"/>
                  <wp:docPr id="2" name="Рисунок 2" descr="http://docs.cntd.ru/general/images/pattern/bottom/logo-t.png">
                    <a:hlinkClick xmlns:a="http://schemas.openxmlformats.org/drawingml/2006/main" r:id="rId31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docs.cntd.ru/general/images/pattern/bottom/logo-t.png">
                            <a:hlinkClick r:id="rId31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17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6346" w:rsidRPr="00F46346" w:rsidRDefault="00F46346" w:rsidP="00F46346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3" w:tooltip="Нормы, правила, стандарты и законодательство по техрегулированию" w:history="1"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Нормы, правила, стандарты и законодательство по </w:t>
              </w:r>
              <w:proofErr w:type="spellStart"/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техрегулированию</w:t>
              </w:r>
              <w:proofErr w:type="spellEnd"/>
            </w:hyperlink>
          </w:p>
          <w:p w:rsidR="00F46346" w:rsidRPr="00F46346" w:rsidRDefault="00F46346" w:rsidP="00F46346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4" w:tooltip="Типовая проектная документация" w:history="1"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Типовая проектная документация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5" w:tooltip="Технологические описания оборудования и материалов" w:history="1"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Технологические описания оборудования и материалов</w:t>
              </w:r>
            </w:hyperlink>
          </w:p>
        </w:tc>
        <w:tc>
          <w:tcPr>
            <w:tcW w:w="2078" w:type="dxa"/>
            <w:tcMar>
              <w:top w:w="272" w:type="dxa"/>
              <w:left w:w="272" w:type="dxa"/>
              <w:bottom w:w="136" w:type="dxa"/>
              <w:right w:w="272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anchor="important_docs_dl" w:tooltip="Важные документы" w:history="1">
              <w:r w:rsidRPr="00F46346">
                <w:rPr>
                  <w:rFonts w:ascii="Times New Roman" w:eastAsia="Times New Roman" w:hAnsi="Times New Roman" w:cs="Times New Roman"/>
                  <w:b/>
                  <w:bCs/>
                  <w:color w:val="00466E"/>
                  <w:sz w:val="24"/>
                  <w:szCs w:val="24"/>
                  <w:u w:val="single"/>
                  <w:lang w:eastAsia="ru-RU"/>
                </w:rPr>
                <w:t>Важные документы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7" w:tooltip="ТТК, ППР, КТП" w:history="1"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ТТК, ППР, КТП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8" w:tooltip="Классификаторы" w:history="1"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Классификаторы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9" w:tooltip="Комментарии, статьи, консультации" w:history="1">
              <w:proofErr w:type="gramStart"/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 xml:space="preserve">Комментарии, </w:t>
              </w:r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lastRenderedPageBreak/>
                <w:t>статьи</w:t>
              </w:r>
              <w:proofErr w:type="gramEnd"/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, консультации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2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0" w:tooltip="Картотека международных стандартов: ASTM, API, ASME, ISO, DNV, DIN, IP" w:history="1">
              <w:r w:rsidRPr="00F46346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  <w:lang w:eastAsia="ru-RU"/>
                </w:rPr>
                <w:t>Картотека международных стандартов: ASTM, API, ASME, ISO, DNV, DIN, IP</w:t>
              </w:r>
            </w:hyperlink>
          </w:p>
        </w:tc>
        <w:tc>
          <w:tcPr>
            <w:tcW w:w="2065" w:type="dxa"/>
            <w:tcBorders>
              <w:left w:val="single" w:sz="6" w:space="0" w:color="E0E0E0"/>
            </w:tcBorders>
            <w:tcMar>
              <w:top w:w="272" w:type="dxa"/>
              <w:left w:w="272" w:type="dxa"/>
              <w:bottom w:w="136" w:type="dxa"/>
              <w:right w:w="272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83C7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664210" cy="198120"/>
                  <wp:effectExtent l="0" t="0" r="2540" b="0"/>
                  <wp:docPr id="3" name="Рисунок 3" descr="http://docs.cntd.ru/general/images/pattern/bottom/logo-k.png">
                    <a:hlinkClick xmlns:a="http://schemas.openxmlformats.org/drawingml/2006/main" r:id="rId41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docs.cntd.ru/general/images/pattern/bottom/logo-k.png">
                            <a:hlinkClick r:id="rId41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6346" w:rsidRPr="00F46346" w:rsidRDefault="00F46346" w:rsidP="00F46346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3" w:tooltip="Федеральное законодательство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Федеральное законодательство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4" w:tooltip="Региональное законодательство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Региональное законодательство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5" w:tooltip="Образцы документов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 xml:space="preserve">Образцы </w:t>
              </w:r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lastRenderedPageBreak/>
                <w:t>документов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6" w:tooltip="Все формы отчетности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Все формы отчетности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7" w:tooltip="Законодательство в вопросах и ответах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Законодательство в вопросах и ответах</w:t>
              </w:r>
            </w:hyperlink>
          </w:p>
        </w:tc>
        <w:tc>
          <w:tcPr>
            <w:tcW w:w="2078" w:type="dxa"/>
            <w:tcMar>
              <w:top w:w="272" w:type="dxa"/>
              <w:left w:w="272" w:type="dxa"/>
              <w:bottom w:w="136" w:type="dxa"/>
              <w:right w:w="272" w:type="dxa"/>
            </w:tcMar>
            <w:hideMark/>
          </w:tcPr>
          <w:p w:rsidR="00F46346" w:rsidRPr="00F46346" w:rsidRDefault="00F46346" w:rsidP="00F4634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anchor="important_docs_dr" w:tooltip="Важные документы" w:history="1">
              <w:r w:rsidRPr="00F46346">
                <w:rPr>
                  <w:rFonts w:ascii="Times New Roman" w:eastAsia="Times New Roman" w:hAnsi="Times New Roman" w:cs="Times New Roman"/>
                  <w:b/>
                  <w:bCs/>
                  <w:color w:val="283C70"/>
                  <w:sz w:val="24"/>
                  <w:szCs w:val="24"/>
                  <w:u w:val="single"/>
                  <w:lang w:eastAsia="ru-RU"/>
                </w:rPr>
                <w:t>Важные документы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9" w:tooltip="Международное право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Международное право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50" w:tooltip="Судебная практика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Судебная практика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51" w:tooltip="Комментарии, статьи, консультации" w:history="1">
              <w:proofErr w:type="gramStart"/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Комментарии, статьи</w:t>
              </w:r>
              <w:proofErr w:type="gramEnd"/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, консультации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52" w:tooltip="Справки" w:history="1">
              <w:r w:rsidRPr="00F46346">
                <w:rPr>
                  <w:rFonts w:ascii="Times New Roman" w:eastAsia="Times New Roman" w:hAnsi="Times New Roman" w:cs="Times New Roman"/>
                  <w:color w:val="283C70"/>
                  <w:sz w:val="16"/>
                  <w:u w:val="single"/>
                  <w:lang w:eastAsia="ru-RU"/>
                </w:rPr>
                <w:t>Справки</w:t>
              </w:r>
            </w:hyperlink>
          </w:p>
        </w:tc>
        <w:tc>
          <w:tcPr>
            <w:tcW w:w="2608" w:type="dxa"/>
            <w:tcBorders>
              <w:left w:val="single" w:sz="6" w:space="0" w:color="E0E0E0"/>
            </w:tcBorders>
            <w:hideMark/>
          </w:tcPr>
          <w:p w:rsidR="00F46346" w:rsidRPr="00F46346" w:rsidRDefault="00F46346" w:rsidP="00F46346">
            <w:pPr>
              <w:numPr>
                <w:ilvl w:val="0"/>
                <w:numId w:val="5"/>
              </w:numPr>
              <w:pBdr>
                <w:bottom w:val="single" w:sz="6" w:space="5" w:color="E0E0E0"/>
              </w:pBd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Arial" w:eastAsia="Times New Roman" w:hAnsi="Arial" w:cs="Arial"/>
                <w:color w:val="242424"/>
                <w:spacing w:val="2"/>
                <w:sz w:val="16"/>
                <w:szCs w:val="16"/>
                <w:lang w:eastAsia="ru-RU"/>
              </w:rPr>
            </w:pPr>
            <w:hyperlink r:id="rId53" w:tooltip="Зарубежные и международные стандарты" w:history="1">
              <w:r w:rsidRPr="00F46346">
                <w:rPr>
                  <w:rFonts w:ascii="Arial" w:eastAsia="Times New Roman" w:hAnsi="Arial" w:cs="Arial"/>
                  <w:color w:val="00466E"/>
                  <w:spacing w:val="2"/>
                  <w:sz w:val="16"/>
                  <w:u w:val="single"/>
                  <w:lang w:eastAsia="ru-RU"/>
                </w:rPr>
                <w:t>Зарубежные и международные стандарты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5"/>
              </w:numPr>
              <w:pBdr>
                <w:bottom w:val="single" w:sz="6" w:space="5" w:color="E0E0E0"/>
              </w:pBd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Arial" w:eastAsia="Times New Roman" w:hAnsi="Arial" w:cs="Arial"/>
                <w:color w:val="242424"/>
                <w:spacing w:val="2"/>
                <w:sz w:val="16"/>
                <w:szCs w:val="16"/>
                <w:lang w:eastAsia="ru-RU"/>
              </w:rPr>
            </w:pPr>
            <w:hyperlink r:id="rId54" w:tooltip="Профессиональная справочная система «Реформа технического регулирования»" w:history="1">
              <w:r w:rsidRPr="00F46346">
                <w:rPr>
                  <w:rFonts w:ascii="Arial" w:eastAsia="Times New Roman" w:hAnsi="Arial" w:cs="Arial"/>
                  <w:color w:val="00466E"/>
                  <w:spacing w:val="2"/>
                  <w:sz w:val="16"/>
                  <w:u w:val="single"/>
                  <w:lang w:eastAsia="ru-RU"/>
                </w:rPr>
                <w:t>Профессиональная справочная система «Реформа технического регулирования»</w:t>
              </w:r>
            </w:hyperlink>
          </w:p>
          <w:p w:rsidR="00F46346" w:rsidRPr="00F46346" w:rsidRDefault="00F46346" w:rsidP="00F46346">
            <w:pPr>
              <w:numPr>
                <w:ilvl w:val="0"/>
                <w:numId w:val="5"/>
              </w:numPr>
              <w:pBdr>
                <w:bottom w:val="single" w:sz="6" w:space="5" w:color="E0E0E0"/>
              </w:pBd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Arial" w:eastAsia="Times New Roman" w:hAnsi="Arial" w:cs="Arial"/>
                <w:color w:val="242424"/>
                <w:spacing w:val="2"/>
                <w:sz w:val="16"/>
                <w:szCs w:val="16"/>
                <w:lang w:eastAsia="ru-RU"/>
              </w:rPr>
            </w:pPr>
          </w:p>
        </w:tc>
      </w:tr>
    </w:tbl>
    <w:p w:rsidR="0042641E" w:rsidRDefault="0042641E"/>
    <w:sectPr w:rsidR="0042641E" w:rsidSect="00426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67D5"/>
    <w:multiLevelType w:val="multilevel"/>
    <w:tmpl w:val="9C46A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F020BF"/>
    <w:multiLevelType w:val="multilevel"/>
    <w:tmpl w:val="EB6E6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206CC8"/>
    <w:multiLevelType w:val="multilevel"/>
    <w:tmpl w:val="2076C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F1153D"/>
    <w:multiLevelType w:val="multilevel"/>
    <w:tmpl w:val="F434F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1D42E7"/>
    <w:multiLevelType w:val="multilevel"/>
    <w:tmpl w:val="C3D8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46346"/>
    <w:rsid w:val="0009409A"/>
    <w:rsid w:val="000E5041"/>
    <w:rsid w:val="000E62DA"/>
    <w:rsid w:val="00237CC0"/>
    <w:rsid w:val="003E0874"/>
    <w:rsid w:val="0042641E"/>
    <w:rsid w:val="00586CFB"/>
    <w:rsid w:val="00594F34"/>
    <w:rsid w:val="00626620"/>
    <w:rsid w:val="0064629B"/>
    <w:rsid w:val="00654730"/>
    <w:rsid w:val="00832497"/>
    <w:rsid w:val="00994562"/>
    <w:rsid w:val="00CA2277"/>
    <w:rsid w:val="00D01EE3"/>
    <w:rsid w:val="00E37223"/>
    <w:rsid w:val="00F4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1E"/>
  </w:style>
  <w:style w:type="paragraph" w:styleId="1">
    <w:name w:val="heading 1"/>
    <w:basedOn w:val="a"/>
    <w:link w:val="10"/>
    <w:uiPriority w:val="9"/>
    <w:qFormat/>
    <w:rsid w:val="00F463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463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463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3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463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63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46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46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6346"/>
  </w:style>
  <w:style w:type="character" w:styleId="a3">
    <w:name w:val="Hyperlink"/>
    <w:basedOn w:val="a0"/>
    <w:uiPriority w:val="99"/>
    <w:semiHidden/>
    <w:unhideWhenUsed/>
    <w:rsid w:val="00F4634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46346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F46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4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3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8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2530">
          <w:marLeft w:val="0"/>
          <w:marRight w:val="0"/>
          <w:marTop w:val="0"/>
          <w:marBottom w:val="6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7492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14359">
                  <w:marLeft w:val="0"/>
                  <w:marRight w:val="0"/>
                  <w:marTop w:val="869"/>
                  <w:marBottom w:val="408"/>
                  <w:divBdr>
                    <w:top w:val="single" w:sz="6" w:space="7" w:color="CDCDCD"/>
                    <w:left w:val="single" w:sz="6" w:space="0" w:color="CDCDCD"/>
                    <w:bottom w:val="single" w:sz="6" w:space="27" w:color="CDCDCD"/>
                    <w:right w:val="single" w:sz="6" w:space="0" w:color="CDCDCD"/>
                  </w:divBdr>
                  <w:divsChild>
                    <w:div w:id="1446264704">
                      <w:marLeft w:val="0"/>
                      <w:marRight w:val="0"/>
                      <w:marTop w:val="0"/>
                      <w:marBottom w:val="9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0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38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640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386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0437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85461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876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0072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4312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8418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3098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7701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621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55670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210711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038971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186868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840199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5551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017121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486816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2088189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537085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7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502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0236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941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386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12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91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8603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39508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069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269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010906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6751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437060">
          <w:marLeft w:val="0"/>
          <w:marRight w:val="0"/>
          <w:marTop w:val="0"/>
          <w:marBottom w:val="204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21425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499021521" TargetMode="External"/><Relationship Id="rId18" Type="http://schemas.openxmlformats.org/officeDocument/2006/relationships/hyperlink" Target="http://docs.cntd.ru/document/542633306" TargetMode="External"/><Relationship Id="rId26" Type="http://schemas.openxmlformats.org/officeDocument/2006/relationships/hyperlink" Target="http://docs.cntd.ru/document/542633306" TargetMode="External"/><Relationship Id="rId39" Type="http://schemas.openxmlformats.org/officeDocument/2006/relationships/hyperlink" Target="http://docs.cntd.ru/search/kskteh/" TargetMode="External"/><Relationship Id="rId21" Type="http://schemas.openxmlformats.org/officeDocument/2006/relationships/hyperlink" Target="http://docs.cntd.ru/document/542633306" TargetMode="External"/><Relationship Id="rId34" Type="http://schemas.openxmlformats.org/officeDocument/2006/relationships/hyperlink" Target="http://docs.cntd.ru/search/tpd" TargetMode="External"/><Relationship Id="rId42" Type="http://schemas.openxmlformats.org/officeDocument/2006/relationships/image" Target="media/image2.png"/><Relationship Id="rId47" Type="http://schemas.openxmlformats.org/officeDocument/2006/relationships/hyperlink" Target="http://docs.cntd.ru/search/lawfaq" TargetMode="External"/><Relationship Id="rId50" Type="http://schemas.openxmlformats.org/officeDocument/2006/relationships/hyperlink" Target="http://sudrf.kodeks.ru/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://docs.cntd.ru/document/901729900" TargetMode="External"/><Relationship Id="rId12" Type="http://schemas.openxmlformats.org/officeDocument/2006/relationships/hyperlink" Target="http://docs.cntd.ru/document/542633306" TargetMode="External"/><Relationship Id="rId17" Type="http://schemas.openxmlformats.org/officeDocument/2006/relationships/hyperlink" Target="http://docs.cntd.ru/document/542633306" TargetMode="External"/><Relationship Id="rId25" Type="http://schemas.openxmlformats.org/officeDocument/2006/relationships/hyperlink" Target="http://docs.cntd.ru/document/542635194" TargetMode="External"/><Relationship Id="rId33" Type="http://schemas.openxmlformats.org/officeDocument/2006/relationships/hyperlink" Target="http://docs.cntd.ru/search/tehstandardst" TargetMode="External"/><Relationship Id="rId38" Type="http://schemas.openxmlformats.org/officeDocument/2006/relationships/hyperlink" Target="http://docs.cntd.ru/search/classifications" TargetMode="External"/><Relationship Id="rId46" Type="http://schemas.openxmlformats.org/officeDocument/2006/relationships/hyperlink" Target="http://docs.cntd.ru/search/allforms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499021521" TargetMode="External"/><Relationship Id="rId20" Type="http://schemas.openxmlformats.org/officeDocument/2006/relationships/hyperlink" Target="http://docs.cntd.ru/document/542633306" TargetMode="External"/><Relationship Id="rId29" Type="http://schemas.openxmlformats.org/officeDocument/2006/relationships/hyperlink" Target="http://docs.cntd.ru/document/499021521" TargetMode="External"/><Relationship Id="rId41" Type="http://schemas.openxmlformats.org/officeDocument/2006/relationships/hyperlink" Target="http://www.kodeks.ru/" TargetMode="External"/><Relationship Id="rId54" Type="http://schemas.openxmlformats.org/officeDocument/2006/relationships/hyperlink" Target="http://reforma.kodeks.ru/reform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99021521" TargetMode="External"/><Relationship Id="rId11" Type="http://schemas.openxmlformats.org/officeDocument/2006/relationships/hyperlink" Target="http://docs.cntd.ru/document/542633306" TargetMode="External"/><Relationship Id="rId24" Type="http://schemas.openxmlformats.org/officeDocument/2006/relationships/hyperlink" Target="http://docs.cntd.ru/document/542633306" TargetMode="External"/><Relationship Id="rId32" Type="http://schemas.openxmlformats.org/officeDocument/2006/relationships/image" Target="media/image1.png"/><Relationship Id="rId37" Type="http://schemas.openxmlformats.org/officeDocument/2006/relationships/hyperlink" Target="http://docs.cntd.ru/search/ttkpprktp" TargetMode="External"/><Relationship Id="rId40" Type="http://schemas.openxmlformats.org/officeDocument/2006/relationships/hyperlink" Target="http://docs.cntd.ru/search/internationalstandards/" TargetMode="External"/><Relationship Id="rId45" Type="http://schemas.openxmlformats.org/officeDocument/2006/relationships/hyperlink" Target="http://docs.cntd.ru/search/docsexamples" TargetMode="External"/><Relationship Id="rId53" Type="http://schemas.openxmlformats.org/officeDocument/2006/relationships/hyperlink" Target="http://shop.cntd.ru/" TargetMode="External"/><Relationship Id="rId5" Type="http://schemas.openxmlformats.org/officeDocument/2006/relationships/hyperlink" Target="http://docs.cntd.ru/document/542633306" TargetMode="External"/><Relationship Id="rId15" Type="http://schemas.openxmlformats.org/officeDocument/2006/relationships/hyperlink" Target="http://docs.cntd.ru/document/542633306" TargetMode="External"/><Relationship Id="rId23" Type="http://schemas.openxmlformats.org/officeDocument/2006/relationships/hyperlink" Target="http://docs.cntd.ru/document/542633306" TargetMode="External"/><Relationship Id="rId28" Type="http://schemas.openxmlformats.org/officeDocument/2006/relationships/hyperlink" Target="http://docs.cntd.ru/document/499021521" TargetMode="External"/><Relationship Id="rId36" Type="http://schemas.openxmlformats.org/officeDocument/2006/relationships/hyperlink" Target="http://docs.cntd.ru/document/499070839" TargetMode="External"/><Relationship Id="rId49" Type="http://schemas.openxmlformats.org/officeDocument/2006/relationships/hyperlink" Target="http://docs.cntd.ru/search/internationallaw" TargetMode="External"/><Relationship Id="rId10" Type="http://schemas.openxmlformats.org/officeDocument/2006/relationships/hyperlink" Target="http://docs.cntd.ru/document/542633306" TargetMode="External"/><Relationship Id="rId19" Type="http://schemas.openxmlformats.org/officeDocument/2006/relationships/hyperlink" Target="http://docs.cntd.ru/document/499021521" TargetMode="External"/><Relationship Id="rId31" Type="http://schemas.openxmlformats.org/officeDocument/2006/relationships/hyperlink" Target="http://www.cntd.ru/" TargetMode="External"/><Relationship Id="rId44" Type="http://schemas.openxmlformats.org/officeDocument/2006/relationships/hyperlink" Target="http://docs.cntd.ru/search/region" TargetMode="External"/><Relationship Id="rId52" Type="http://schemas.openxmlformats.org/officeDocument/2006/relationships/hyperlink" Target="http://docs.cntd.ru/search/inform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542633306" TargetMode="External"/><Relationship Id="rId14" Type="http://schemas.openxmlformats.org/officeDocument/2006/relationships/hyperlink" Target="http://docs.cntd.ru/document/499021521" TargetMode="External"/><Relationship Id="rId22" Type="http://schemas.openxmlformats.org/officeDocument/2006/relationships/hyperlink" Target="http://docs.cntd.ru/document/542633306" TargetMode="External"/><Relationship Id="rId27" Type="http://schemas.openxmlformats.org/officeDocument/2006/relationships/hyperlink" Target="http://docs.cntd.ru/document/542635194" TargetMode="External"/><Relationship Id="rId30" Type="http://schemas.openxmlformats.org/officeDocument/2006/relationships/hyperlink" Target="http://docs.cntd.ru/document/499021521" TargetMode="External"/><Relationship Id="rId35" Type="http://schemas.openxmlformats.org/officeDocument/2006/relationships/hyperlink" Target="http://docs.cntd.ru/search/toom" TargetMode="External"/><Relationship Id="rId43" Type="http://schemas.openxmlformats.org/officeDocument/2006/relationships/hyperlink" Target="http://docs.cntd.ru/search/lawrf" TargetMode="External"/><Relationship Id="rId48" Type="http://schemas.openxmlformats.org/officeDocument/2006/relationships/hyperlink" Target="http://docs.cntd.ru/document/499070839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docs.cntd.ru/document/499021521" TargetMode="External"/><Relationship Id="rId51" Type="http://schemas.openxmlformats.org/officeDocument/2006/relationships/hyperlink" Target="http://docs.cntd.ru/search/kskkod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7580</Words>
  <Characters>43212</Characters>
  <Application>Microsoft Office Word</Application>
  <DocSecurity>0</DocSecurity>
  <Lines>360</Lines>
  <Paragraphs>101</Paragraphs>
  <ScaleCrop>false</ScaleCrop>
  <Company>-</Company>
  <LinksUpToDate>false</LinksUpToDate>
  <CharactersWithSpaces>50691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ZibirevVS</dc:creator>
  <cp:keywords/>
  <dc:description/>
  <cp:lastModifiedBy>ZibirevVS</cp:lastModifiedBy>
  <cp:revision>1</cp:revision>
  <dcterms:created xsi:type="dcterms:W3CDTF">2018-11-01T09:02:00Z</dcterms:created>
  <dcterms:modified xsi:type="dcterms:W3CDTF">2018-11-01T09:04:00Z</dcterms:modified>
</cp:coreProperties>
</file>